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C5" w:rsidRDefault="008474C5" w:rsidP="008474C5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Приложение № 1</w:t>
      </w:r>
    </w:p>
    <w:p w:rsidR="008474C5" w:rsidRDefault="008474C5" w:rsidP="008474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 положению </w:t>
      </w:r>
      <w:r>
        <w:rPr>
          <w:rFonts w:ascii="Times New Roman" w:hAnsi="Times New Roman"/>
          <w:bCs/>
          <w:sz w:val="28"/>
          <w:szCs w:val="28"/>
        </w:rPr>
        <w:t>об областном к</w:t>
      </w:r>
      <w:r>
        <w:rPr>
          <w:rFonts w:ascii="Times New Roman" w:hAnsi="Times New Roman"/>
          <w:sz w:val="28"/>
          <w:szCs w:val="28"/>
        </w:rPr>
        <w:t xml:space="preserve">онкурсе </w:t>
      </w:r>
    </w:p>
    <w:p w:rsidR="008474C5" w:rsidRDefault="008474C5" w:rsidP="008474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«Лучший модельный дом культуры Иркутской области», </w:t>
      </w:r>
    </w:p>
    <w:p w:rsidR="008474C5" w:rsidRDefault="008474C5" w:rsidP="008474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посвященного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80-летию Иркутской области</w:t>
      </w:r>
    </w:p>
    <w:p w:rsidR="008474C5" w:rsidRDefault="008474C5" w:rsidP="008474C5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</w:rPr>
      </w:pPr>
    </w:p>
    <w:p w:rsidR="008474C5" w:rsidRDefault="008474C5" w:rsidP="008474C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8474C5" w:rsidRDefault="008474C5" w:rsidP="008474C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Заявка</w:t>
      </w:r>
    </w:p>
    <w:p w:rsidR="008474C5" w:rsidRDefault="008474C5" w:rsidP="008474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участие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bCs/>
          <w:sz w:val="28"/>
          <w:szCs w:val="28"/>
        </w:rPr>
        <w:t>областном к</w:t>
      </w:r>
      <w:r>
        <w:rPr>
          <w:rFonts w:ascii="Times New Roman" w:hAnsi="Times New Roman"/>
          <w:b/>
          <w:sz w:val="28"/>
          <w:szCs w:val="28"/>
        </w:rPr>
        <w:t xml:space="preserve">онкурсе «Лучший модельный Дом культуры </w:t>
      </w:r>
    </w:p>
    <w:p w:rsidR="008474C5" w:rsidRDefault="008474C5" w:rsidP="008474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Иркутской области»</w:t>
      </w:r>
    </w:p>
    <w:p w:rsidR="008474C5" w:rsidRDefault="008474C5" w:rsidP="008474C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474C5" w:rsidRDefault="008474C5" w:rsidP="008474C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1. Сведения об учреждении:</w:t>
      </w:r>
    </w:p>
    <w:p w:rsidR="008474C5" w:rsidRDefault="008474C5" w:rsidP="008474C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наименование учреждения; </w:t>
      </w:r>
    </w:p>
    <w:p w:rsidR="008474C5" w:rsidRDefault="008474C5" w:rsidP="008474C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юридический адрес;</w:t>
      </w:r>
    </w:p>
    <w:p w:rsidR="008474C5" w:rsidRDefault="008474C5" w:rsidP="008474C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фамилия, имя, отчество руководителя учреждения;</w:t>
      </w:r>
    </w:p>
    <w:p w:rsidR="008474C5" w:rsidRDefault="008474C5" w:rsidP="008474C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- телефон, факс;</w:t>
      </w:r>
    </w:p>
    <w:p w:rsidR="008474C5" w:rsidRDefault="008474C5" w:rsidP="008474C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- адрес электронной почты;</w:t>
      </w:r>
    </w:p>
    <w:p w:rsidR="008474C5" w:rsidRDefault="008474C5" w:rsidP="008474C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- структура и основной штат сотрудников учреждения.</w:t>
      </w:r>
    </w:p>
    <w:p w:rsidR="008474C5" w:rsidRDefault="008474C5" w:rsidP="008474C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Информация о деятельности модельного дома 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 2016 - 2017 годах.</w:t>
      </w:r>
    </w:p>
    <w:p w:rsidR="008474C5" w:rsidRDefault="008474C5" w:rsidP="008474C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/>
          <w:color w:val="000000"/>
          <w:sz w:val="28"/>
          <w:szCs w:val="28"/>
        </w:rPr>
        <w:t>Охват населения культурным обслуживанием населения</w:t>
      </w:r>
    </w:p>
    <w:p w:rsidR="008474C5" w:rsidRDefault="008474C5" w:rsidP="008474C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jc w:val="center"/>
        <w:tblInd w:w="-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456"/>
      </w:tblGrid>
      <w:tr w:rsidR="008474C5" w:rsidTr="008474C5">
        <w:trPr>
          <w:trHeight w:val="1161"/>
          <w:jc w:val="center"/>
        </w:trPr>
        <w:tc>
          <w:tcPr>
            <w:tcW w:w="8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Удельный вес населения, участвующего в культурно-массовых мероприятиях, в % от общего числа населения (УВН=(УКДМ/ЧН)*100, где УКДМ – количество участников культурно-массовых мероприятий</w:t>
            </w:r>
            <w:proofErr w:type="gramEnd"/>
          </w:p>
        </w:tc>
      </w:tr>
      <w:tr w:rsidR="008474C5" w:rsidTr="008474C5">
        <w:trPr>
          <w:jc w:val="center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2016 г.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2017 г.</w:t>
            </w:r>
          </w:p>
        </w:tc>
      </w:tr>
      <w:tr w:rsidR="008474C5" w:rsidTr="008474C5">
        <w:trPr>
          <w:jc w:val="center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474C5" w:rsidRDefault="008474C5" w:rsidP="008474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8474C5" w:rsidRDefault="008474C5" w:rsidP="008474C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8474C5" w:rsidRDefault="008474C5" w:rsidP="008474C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Количество проводимых культурно-массовых мероприятий  и посетителей</w:t>
      </w:r>
    </w:p>
    <w:p w:rsidR="008474C5" w:rsidRDefault="008474C5" w:rsidP="008474C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126"/>
        <w:gridCol w:w="2126"/>
      </w:tblGrid>
      <w:tr w:rsidR="008474C5" w:rsidTr="008474C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2016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2017 г.</w:t>
            </w:r>
          </w:p>
        </w:tc>
      </w:tr>
      <w:tr w:rsidR="008474C5" w:rsidTr="008474C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культурно-массовых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474C5" w:rsidTr="008474C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посетителей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474C5" w:rsidTr="008474C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474C5" w:rsidRDefault="008474C5" w:rsidP="008474C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8474C5" w:rsidRDefault="008474C5" w:rsidP="008474C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F1419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Количество </w:t>
      </w:r>
      <w:r>
        <w:rPr>
          <w:rFonts w:ascii="Times New Roman" w:hAnsi="Times New Roman"/>
          <w:color w:val="0F1419"/>
          <w:sz w:val="24"/>
          <w:szCs w:val="24"/>
        </w:rPr>
        <w:t>культурно-массовых мероприятий, проводимых для социально-незащищённых групп населения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126"/>
        <w:gridCol w:w="2126"/>
      </w:tblGrid>
      <w:tr w:rsidR="008474C5" w:rsidTr="008474C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2016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2017 г.</w:t>
            </w:r>
          </w:p>
        </w:tc>
      </w:tr>
      <w:tr w:rsidR="008474C5" w:rsidTr="008474C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культурно-массовых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474C5" w:rsidTr="008474C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посетителей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474C5" w:rsidTr="008474C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474C5" w:rsidRDefault="008474C5" w:rsidP="008474C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8474C5" w:rsidRDefault="008474C5" w:rsidP="008474C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Культурно-досуговые формирования</w:t>
      </w:r>
    </w:p>
    <w:p w:rsidR="008474C5" w:rsidRDefault="008474C5" w:rsidP="008474C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126"/>
        <w:gridCol w:w="2126"/>
      </w:tblGrid>
      <w:tr w:rsidR="008474C5" w:rsidTr="008474C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2016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2017 г.</w:t>
            </w:r>
          </w:p>
        </w:tc>
      </w:tr>
      <w:tr w:rsidR="008474C5" w:rsidTr="008474C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культурно-досуговых формирований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474C5" w:rsidTr="008474C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Количество участников клубных формирований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474C5" w:rsidTr="008474C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коллективов со званием «Народный» и «Образцовый»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474C5" w:rsidRDefault="008474C5" w:rsidP="008474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474C5" w:rsidRDefault="008474C5" w:rsidP="008474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2.5.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Творческие </w:t>
      </w:r>
      <w:r>
        <w:rPr>
          <w:rFonts w:ascii="Times New Roman" w:hAnsi="Times New Roman"/>
          <w:sz w:val="24"/>
          <w:szCs w:val="24"/>
        </w:rPr>
        <w:t>достижения культурно-досугового учреждения: участие в международных, всероссийских, межрегиональных, областных, межмуниципальных  и муниципальных фестивалях, конкурсах, праздниках и других массово-зрелищных мероприятиях, результат участия (дипломы, сертификаты и др. награды)</w:t>
      </w:r>
      <w:proofErr w:type="gramEnd"/>
    </w:p>
    <w:p w:rsidR="008474C5" w:rsidRDefault="008474C5" w:rsidP="008474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2078"/>
        <w:gridCol w:w="1559"/>
        <w:gridCol w:w="1984"/>
        <w:gridCol w:w="2977"/>
      </w:tblGrid>
      <w:tr w:rsidR="008474C5" w:rsidTr="008474C5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№.п.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конкурса, фестиваля и  др.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и место проведения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коллектива, Ф.И.О. руководителя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 участия: диплом участника или диплом лауреата (1,2, 3 степени) или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другое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указать</w:t>
            </w:r>
          </w:p>
        </w:tc>
      </w:tr>
      <w:tr w:rsidR="008474C5" w:rsidTr="008474C5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474C5" w:rsidRDefault="008474C5" w:rsidP="008474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74C5" w:rsidRDefault="008474C5" w:rsidP="008474C5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 </w:t>
      </w:r>
      <w:proofErr w:type="gramStart"/>
      <w:r>
        <w:rPr>
          <w:rFonts w:ascii="Times New Roman" w:hAnsi="Times New Roman"/>
          <w:sz w:val="24"/>
          <w:szCs w:val="24"/>
        </w:rPr>
        <w:t xml:space="preserve">Реализация  проектов  </w:t>
      </w:r>
      <w:r>
        <w:rPr>
          <w:rFonts w:ascii="Times New Roman" w:hAnsi="Times New Roman"/>
          <w:color w:val="0F1419"/>
          <w:sz w:val="24"/>
          <w:szCs w:val="24"/>
        </w:rPr>
        <w:t>по изучению и пропаганде истории и культуры «малой родины», краеведения</w:t>
      </w:r>
      <w:r>
        <w:rPr>
          <w:rFonts w:ascii="Times New Roman" w:hAnsi="Times New Roman"/>
          <w:sz w:val="24"/>
          <w:szCs w:val="24"/>
        </w:rPr>
        <w:t>: описание проектов учреждения за последние 2 года (паспорт проекта), с приложением копий публикаций о реализации проектов в СМИ</w:t>
      </w:r>
      <w:proofErr w:type="gramEnd"/>
    </w:p>
    <w:p w:rsidR="008474C5" w:rsidRDefault="008474C5" w:rsidP="008474C5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2078"/>
        <w:gridCol w:w="1559"/>
        <w:gridCol w:w="1984"/>
        <w:gridCol w:w="2977"/>
      </w:tblGrid>
      <w:tr w:rsidR="008474C5" w:rsidTr="008474C5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№.п.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проекта, автор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Сроки и место проведения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Результаты </w:t>
            </w:r>
          </w:p>
        </w:tc>
      </w:tr>
      <w:tr w:rsidR="008474C5" w:rsidTr="008474C5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474C5" w:rsidRDefault="008474C5" w:rsidP="008474C5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8474C5" w:rsidRDefault="008474C5" w:rsidP="008474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2.7.  Популяризация деятельности специалистов учреждений культуры: перечень публикаций по теме «Хранители народной культуры» со ссылками, с приложением копий (рассказы, очерки, статьи о людях, внесших достойный вклад в сохранение и развитие народного творчества Иркутской области). </w:t>
      </w:r>
    </w:p>
    <w:p w:rsidR="008474C5" w:rsidRDefault="008474C5" w:rsidP="008474C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8474C5" w:rsidRDefault="008474C5" w:rsidP="008474C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2.8. Привлечение учреждением внебюджетных средств за 2016-2017 </w:t>
      </w:r>
      <w:proofErr w:type="spellStart"/>
      <w:r>
        <w:rPr>
          <w:rFonts w:ascii="Times New Roman" w:hAnsi="Times New Roman"/>
          <w:sz w:val="24"/>
          <w:szCs w:val="24"/>
        </w:rPr>
        <w:t>г.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474C5" w:rsidRDefault="008474C5" w:rsidP="008474C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2078"/>
        <w:gridCol w:w="1559"/>
        <w:gridCol w:w="1984"/>
        <w:gridCol w:w="2977"/>
      </w:tblGrid>
      <w:tr w:rsidR="008474C5" w:rsidTr="008474C5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№.п.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платные услуги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пожертвования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участие в проектах и программах</w:t>
            </w:r>
          </w:p>
        </w:tc>
      </w:tr>
      <w:tr w:rsidR="008474C5" w:rsidTr="008474C5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74C5" w:rsidTr="008474C5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74C5" w:rsidTr="008474C5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474C5" w:rsidRDefault="008474C5" w:rsidP="008474C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8474C5" w:rsidRDefault="008474C5" w:rsidP="008474C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2.9. Количество работников, повышающих квалификацию в 2016-2017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.г</w:t>
      </w:r>
      <w:proofErr w:type="spellEnd"/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4476"/>
        <w:gridCol w:w="2410"/>
        <w:gridCol w:w="1701"/>
      </w:tblGrid>
      <w:tr w:rsidR="008474C5" w:rsidTr="008474C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№.п.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Учебно-методические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2017 г.</w:t>
            </w:r>
          </w:p>
        </w:tc>
      </w:tr>
      <w:tr w:rsidR="008474C5" w:rsidTr="008474C5">
        <w:trPr>
          <w:trHeight w:val="40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74C5" w:rsidTr="008474C5">
        <w:trPr>
          <w:trHeight w:val="42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межрегиональные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74C5" w:rsidTr="008474C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областные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74C5" w:rsidTr="008474C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74C5" w:rsidTr="008474C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474C5" w:rsidRDefault="008474C5" w:rsidP="008474C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8474C5" w:rsidRDefault="008474C5" w:rsidP="008474C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2.10. Взаимодействие и организация творческих контактов с муниципальными и региональными учреждениями культуры, образования, молодежи, социального обеспечения, общественными организациями и объединениями</w:t>
      </w:r>
    </w:p>
    <w:p w:rsidR="008474C5" w:rsidRDefault="008474C5" w:rsidP="008474C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552"/>
        <w:gridCol w:w="2693"/>
      </w:tblGrid>
      <w:tr w:rsidR="008474C5" w:rsidTr="008474C5">
        <w:trPr>
          <w:trHeight w:val="4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2016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2017 г.</w:t>
            </w:r>
          </w:p>
        </w:tc>
      </w:tr>
      <w:tr w:rsidR="008474C5" w:rsidTr="008474C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организаций, учреждений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474C5" w:rsidTr="008474C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совместно проведённых мероприятий </w:t>
            </w:r>
          </w:p>
          <w:p w:rsidR="008474C5" w:rsidRDefault="008474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приложением копий писем поддержки, благодарностей и отзывов о совместной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474C5" w:rsidRDefault="008474C5" w:rsidP="008474C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8474C5" w:rsidRDefault="008474C5" w:rsidP="008474C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8474C5" w:rsidRDefault="008474C5" w:rsidP="008474C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2.11. Работа со средствами массовой информации, информационная и </w:t>
      </w:r>
      <w:r>
        <w:rPr>
          <w:rFonts w:ascii="Times New Roman" w:hAnsi="Times New Roman"/>
          <w:sz w:val="24"/>
          <w:szCs w:val="24"/>
          <w:lang w:val="en-US"/>
        </w:rPr>
        <w:t>PR</w:t>
      </w:r>
      <w:r>
        <w:rPr>
          <w:rFonts w:ascii="Times New Roman" w:hAnsi="Times New Roman"/>
          <w:sz w:val="24"/>
          <w:szCs w:val="24"/>
        </w:rPr>
        <w:t>-деятельность</w:t>
      </w:r>
    </w:p>
    <w:p w:rsidR="008474C5" w:rsidRDefault="008474C5" w:rsidP="008474C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5"/>
        <w:gridCol w:w="3126"/>
        <w:gridCol w:w="3685"/>
      </w:tblGrid>
      <w:tr w:rsidR="008474C5" w:rsidTr="008474C5">
        <w:trPr>
          <w:trHeight w:val="605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</w:tr>
      <w:tr w:rsidR="008474C5" w:rsidTr="008474C5">
        <w:trPr>
          <w:trHeight w:val="1373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Количество статей и публикаций за два года (перечень публикаций со ссылками, </w:t>
            </w:r>
            <w:proofErr w:type="gramEnd"/>
          </w:p>
          <w:p w:rsidR="008474C5" w:rsidRDefault="00847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приложением копий)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4C5" w:rsidTr="008474C5">
        <w:trPr>
          <w:trHeight w:val="1703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5" w:rsidRDefault="00847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публикаций: </w:t>
            </w:r>
          </w:p>
          <w:p w:rsidR="008474C5" w:rsidRDefault="00847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международный всероссийский</w:t>
            </w:r>
          </w:p>
          <w:p w:rsidR="008474C5" w:rsidRDefault="00847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межрегиональный</w:t>
            </w:r>
          </w:p>
          <w:p w:rsidR="008474C5" w:rsidRDefault="00847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межмуниципальный, муниципальный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C5" w:rsidRDefault="00847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74C5" w:rsidRDefault="008474C5" w:rsidP="008474C5">
      <w:pPr>
        <w:spacing w:after="0" w:line="240" w:lineRule="auto"/>
        <w:rPr>
          <w:sz w:val="24"/>
          <w:szCs w:val="24"/>
        </w:rPr>
      </w:pPr>
    </w:p>
    <w:p w:rsidR="008474C5" w:rsidRDefault="008474C5" w:rsidP="008474C5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руководителя </w:t>
      </w:r>
    </w:p>
    <w:p w:rsidR="008474C5" w:rsidRDefault="008474C5" w:rsidP="008474C5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органа управления культуры </w:t>
      </w:r>
    </w:p>
    <w:p w:rsidR="008474C5" w:rsidRDefault="008474C5" w:rsidP="008474C5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8474C5" w:rsidRDefault="008474C5" w:rsidP="008474C5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8474C5" w:rsidRDefault="008474C5" w:rsidP="008474C5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главы администрации</w:t>
      </w:r>
    </w:p>
    <w:p w:rsidR="008474C5" w:rsidRDefault="008474C5" w:rsidP="008474C5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8474C5" w:rsidRDefault="008474C5" w:rsidP="008474C5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</w:t>
      </w:r>
    </w:p>
    <w:p w:rsidR="008474C5" w:rsidRDefault="008474C5" w:rsidP="008474C5">
      <w:pPr>
        <w:spacing w:after="0" w:line="240" w:lineRule="auto"/>
        <w:rPr>
          <w:sz w:val="24"/>
          <w:szCs w:val="24"/>
        </w:rPr>
      </w:pPr>
    </w:p>
    <w:p w:rsidR="008474C5" w:rsidRDefault="008474C5" w:rsidP="008474C5">
      <w:pPr>
        <w:spacing w:after="0" w:line="240" w:lineRule="auto"/>
        <w:rPr>
          <w:sz w:val="24"/>
          <w:szCs w:val="24"/>
        </w:rPr>
      </w:pPr>
    </w:p>
    <w:p w:rsidR="008474C5" w:rsidRDefault="008474C5" w:rsidP="008474C5">
      <w:pPr>
        <w:spacing w:after="0" w:line="240" w:lineRule="auto"/>
        <w:rPr>
          <w:sz w:val="24"/>
          <w:szCs w:val="24"/>
        </w:rPr>
      </w:pPr>
    </w:p>
    <w:p w:rsidR="008474C5" w:rsidRDefault="008474C5" w:rsidP="008474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474C5" w:rsidRDefault="008474C5" w:rsidP="008474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474C5" w:rsidRDefault="008474C5" w:rsidP="008474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474C5" w:rsidRDefault="008474C5" w:rsidP="008474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474C5" w:rsidRDefault="008474C5" w:rsidP="008474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2 </w:t>
      </w:r>
    </w:p>
    <w:p w:rsidR="008474C5" w:rsidRDefault="008474C5" w:rsidP="008474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 о проведении </w:t>
      </w:r>
      <w:r>
        <w:rPr>
          <w:rFonts w:ascii="Times New Roman" w:hAnsi="Times New Roman"/>
          <w:bCs/>
          <w:sz w:val="28"/>
          <w:szCs w:val="28"/>
        </w:rPr>
        <w:t>областного к</w:t>
      </w:r>
      <w:r>
        <w:rPr>
          <w:rFonts w:ascii="Times New Roman" w:hAnsi="Times New Roman"/>
          <w:sz w:val="28"/>
          <w:szCs w:val="28"/>
        </w:rPr>
        <w:t xml:space="preserve">онкурса </w:t>
      </w:r>
    </w:p>
    <w:p w:rsidR="008474C5" w:rsidRDefault="008474C5" w:rsidP="008474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«Лучший модельный дом культуры Иркутской области»</w:t>
      </w:r>
    </w:p>
    <w:p w:rsidR="008474C5" w:rsidRDefault="008474C5" w:rsidP="008474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474C5" w:rsidRDefault="008474C5" w:rsidP="008474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Защита </w:t>
      </w:r>
      <w:proofErr w:type="gramStart"/>
      <w:r>
        <w:rPr>
          <w:rFonts w:ascii="Times New Roman" w:hAnsi="Times New Roman"/>
          <w:b/>
          <w:sz w:val="28"/>
          <w:szCs w:val="28"/>
        </w:rPr>
        <w:t>программы развития деятельности модельного дома культуры</w:t>
      </w:r>
      <w:proofErr w:type="gramEnd"/>
    </w:p>
    <w:p w:rsidR="008474C5" w:rsidRDefault="008474C5" w:rsidP="008474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4C5" w:rsidRDefault="008474C5" w:rsidP="008474C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Защиту программы развития деятельности КДУ проводит руководитель или заместитель руководителя учреждения на муниципальном, а победитель муниципального этапа – на зональном этапе Конкурса. Регламент выступления – 10 минут. </w:t>
      </w:r>
    </w:p>
    <w:p w:rsidR="008474C5" w:rsidRDefault="008474C5" w:rsidP="008474C5">
      <w:pPr>
        <w:pStyle w:val="a3"/>
        <w:spacing w:line="240" w:lineRule="auto"/>
        <w:rPr>
          <w:szCs w:val="28"/>
        </w:rPr>
      </w:pPr>
      <w:r>
        <w:rPr>
          <w:szCs w:val="28"/>
        </w:rPr>
        <w:t>В презентации необходимо представить следующие разделы: информационно-аналитическая справка о деятельности учреждения, содержание проблемы и обоснование необходимости ее решения, цель, задачи и сроки реализации программы, перечень программных мероприятий, ожидаемые результаты, механизм реализации программы, бюджет.</w:t>
      </w:r>
    </w:p>
    <w:p w:rsidR="008474C5" w:rsidRDefault="008474C5" w:rsidP="008474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оценки:</w:t>
      </w:r>
    </w:p>
    <w:p w:rsidR="008474C5" w:rsidRDefault="008474C5" w:rsidP="008474C5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– творческий подход к защите программы деятельности ДК – 5 баллов;</w:t>
      </w:r>
    </w:p>
    <w:p w:rsidR="008474C5" w:rsidRDefault="008474C5" w:rsidP="008474C5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– логичное изложение содержания программы по разделам – 5 баллов;</w:t>
      </w:r>
    </w:p>
    <w:p w:rsidR="008474C5" w:rsidRDefault="008474C5" w:rsidP="008474C5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– свободное владение материалом, речью, контакт с аудиторией – 5 баллов;</w:t>
      </w:r>
    </w:p>
    <w:p w:rsidR="008474C5" w:rsidRDefault="008474C5" w:rsidP="008474C5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–  соблюдение регламента выступления – 5 баллов.</w:t>
      </w:r>
    </w:p>
    <w:p w:rsidR="008474C5" w:rsidRDefault="008474C5" w:rsidP="008474C5">
      <w:pPr>
        <w:pStyle w:val="a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Максимальная оценка – 20 баллов.</w:t>
      </w:r>
    </w:p>
    <w:p w:rsidR="008474C5" w:rsidRDefault="008474C5" w:rsidP="008474C5">
      <w:pPr>
        <w:pStyle w:val="a6"/>
        <w:jc w:val="both"/>
        <w:rPr>
          <w:sz w:val="28"/>
          <w:szCs w:val="28"/>
        </w:rPr>
      </w:pPr>
    </w:p>
    <w:p w:rsidR="008474C5" w:rsidRDefault="008474C5" w:rsidP="008474C5">
      <w:pPr>
        <w:spacing w:after="0" w:line="240" w:lineRule="auto"/>
        <w:jc w:val="both"/>
        <w:rPr>
          <w:sz w:val="28"/>
          <w:szCs w:val="28"/>
        </w:rPr>
      </w:pPr>
    </w:p>
    <w:p w:rsidR="008474C5" w:rsidRDefault="008474C5" w:rsidP="008474C5">
      <w:pPr>
        <w:pStyle w:val="a7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8474C5" w:rsidRDefault="008474C5" w:rsidP="008474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3 </w:t>
      </w:r>
    </w:p>
    <w:p w:rsidR="008474C5" w:rsidRDefault="008474C5" w:rsidP="008474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 о проведении </w:t>
      </w:r>
      <w:r>
        <w:rPr>
          <w:rFonts w:ascii="Times New Roman" w:hAnsi="Times New Roman"/>
          <w:bCs/>
          <w:sz w:val="28"/>
          <w:szCs w:val="28"/>
        </w:rPr>
        <w:t>областного к</w:t>
      </w:r>
      <w:r>
        <w:rPr>
          <w:rFonts w:ascii="Times New Roman" w:hAnsi="Times New Roman"/>
          <w:sz w:val="28"/>
          <w:szCs w:val="28"/>
        </w:rPr>
        <w:t xml:space="preserve">онкурса </w:t>
      </w:r>
    </w:p>
    <w:p w:rsidR="008474C5" w:rsidRDefault="008474C5" w:rsidP="008474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«Лучший модельный дом культуры Иркутской области»</w:t>
      </w:r>
    </w:p>
    <w:p w:rsidR="008474C5" w:rsidRDefault="008474C5" w:rsidP="008474C5">
      <w:pPr>
        <w:pStyle w:val="a7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8474C5" w:rsidRDefault="008474C5" w:rsidP="008474C5">
      <w:pPr>
        <w:pStyle w:val="a7"/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Результаты деятельности по методическому обеспечению работы модельного дома культуры за 2016-2017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г.г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 (заочный тур)</w:t>
      </w:r>
    </w:p>
    <w:p w:rsidR="008474C5" w:rsidRDefault="008474C5" w:rsidP="008474C5">
      <w:pPr>
        <w:pStyle w:val="a7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74C5" w:rsidRDefault="008474C5" w:rsidP="008474C5">
      <w:pPr>
        <w:pStyle w:val="a7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Участники конкурса представляют методические материалы до 1 октября 2018 года в отдел методики клубной работы ГБУК «ИОДНТ» для участия в зональном этапе конкурса модельных ДК:</w:t>
      </w:r>
    </w:p>
    <w:p w:rsidR="008474C5" w:rsidRDefault="008474C5" w:rsidP="008474C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повышения квалификации за 2016-2017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г.г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(описание системы работы по повышению квалификации специалистов КДУ). </w:t>
      </w:r>
    </w:p>
    <w:p w:rsidR="008474C5" w:rsidRDefault="008474C5" w:rsidP="008474C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Обобщение и распространение опыта работы специалистов учреждений на семинарах в муниципальном образовании, на областных и зональных учебно-методических мероприятиях, на межрегиональном уровне; презентация работы КДУ на зональных семинарах-практикумах. Публикации статей, методические сборники, разработки, сценарии и др.</w:t>
      </w:r>
    </w:p>
    <w:p w:rsidR="008474C5" w:rsidRDefault="008474C5" w:rsidP="008474C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Внедрение новых форм, методов и технологий в работе КДУ: разработка и внедрение программ и проектов клубных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формирований и любительских объединений, культурно-досуговых проектов.</w:t>
      </w:r>
    </w:p>
    <w:p w:rsidR="008474C5" w:rsidRDefault="008474C5" w:rsidP="008474C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Освещение деятельности учреждения по народному творчеству, традиционной культуре и этнографии в СМИ.</w:t>
      </w:r>
    </w:p>
    <w:p w:rsidR="008474C5" w:rsidRDefault="008474C5" w:rsidP="008474C5">
      <w:pPr>
        <w:pStyle w:val="a7"/>
        <w:spacing w:after="0" w:line="240" w:lineRule="auto"/>
        <w:ind w:left="106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Максимальная оценка – 8 баллов.</w:t>
      </w:r>
    </w:p>
    <w:p w:rsidR="008474C5" w:rsidRDefault="008474C5" w:rsidP="008474C5">
      <w:pPr>
        <w:pStyle w:val="a7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74C5" w:rsidRDefault="008474C5" w:rsidP="008474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474C5" w:rsidRDefault="008474C5" w:rsidP="008474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4 </w:t>
      </w:r>
    </w:p>
    <w:p w:rsidR="008474C5" w:rsidRDefault="008474C5" w:rsidP="008474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 о проведении </w:t>
      </w:r>
      <w:r>
        <w:rPr>
          <w:rFonts w:ascii="Times New Roman" w:hAnsi="Times New Roman"/>
          <w:bCs/>
          <w:sz w:val="28"/>
          <w:szCs w:val="28"/>
        </w:rPr>
        <w:t>областного к</w:t>
      </w:r>
      <w:r>
        <w:rPr>
          <w:rFonts w:ascii="Times New Roman" w:hAnsi="Times New Roman"/>
          <w:sz w:val="28"/>
          <w:szCs w:val="28"/>
        </w:rPr>
        <w:t xml:space="preserve">онкурса </w:t>
      </w:r>
    </w:p>
    <w:p w:rsidR="008474C5" w:rsidRDefault="008474C5" w:rsidP="008474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«Лучший модельный дом культуры Иркутской области»</w:t>
      </w:r>
    </w:p>
    <w:p w:rsidR="008474C5" w:rsidRDefault="008474C5" w:rsidP="008474C5">
      <w:pPr>
        <w:pStyle w:val="a7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8474C5" w:rsidRDefault="008474C5" w:rsidP="008474C5">
      <w:pPr>
        <w:pStyle w:val="a7"/>
        <w:spacing w:after="0" w:line="240" w:lineRule="auto"/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Творческая работа специалиста учреждения </w:t>
      </w:r>
    </w:p>
    <w:p w:rsidR="008474C5" w:rsidRDefault="008474C5" w:rsidP="008474C5">
      <w:pPr>
        <w:pStyle w:val="a7"/>
        <w:spacing w:after="0" w:line="240" w:lineRule="auto"/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«К вершинам мастерства»</w:t>
      </w:r>
    </w:p>
    <w:p w:rsidR="008474C5" w:rsidRDefault="008474C5" w:rsidP="008474C5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Представление творческой работы специалиста модельного КДУ состоит из двух этапов:</w:t>
      </w:r>
    </w:p>
    <w:p w:rsidR="008474C5" w:rsidRDefault="008474C5" w:rsidP="008474C5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Заочный тур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до 1 октября 2018 года – описание реализованной культурно-досуговой программы</w:t>
      </w:r>
      <w:r>
        <w:rPr>
          <w:rFonts w:ascii="Times New Roman" w:hAnsi="Times New Roman"/>
          <w:sz w:val="28"/>
          <w:szCs w:val="28"/>
        </w:rPr>
        <w:t>. Требования к описанию работы: наименование культурно-досуговой программы, автор (Ф.И.О., должность, стаж работы в КДУ) обоснование выбора культурно-досуговой программы, на что направлена программа и какие задачи решает, сценарий культурно-досуговой программы, результаты (количество участников и посетителей, отзывы, публикации в СМИ). Перспективы развития деятельности культурно-досуговой программы. Оценка – 5 баллов.</w:t>
      </w:r>
    </w:p>
    <w:p w:rsidR="008474C5" w:rsidRDefault="008474C5" w:rsidP="008474C5">
      <w:pPr>
        <w:pStyle w:val="a3"/>
        <w:numPr>
          <w:ilvl w:val="0"/>
          <w:numId w:val="2"/>
        </w:numPr>
        <w:spacing w:line="240" w:lineRule="auto"/>
        <w:ind w:left="0" w:firstLine="709"/>
        <w:jc w:val="left"/>
        <w:rPr>
          <w:b/>
          <w:szCs w:val="28"/>
        </w:rPr>
      </w:pPr>
      <w:r>
        <w:rPr>
          <w:szCs w:val="28"/>
        </w:rPr>
        <w:t>Презентация «Лучший клубный работник модельного дома культуры» – октябрь, ноябрь 2018 года –  представление профессиональной деятельности участника конкурса и показ  творческого номера. Время презентации – 5 минут. Оценивается раскрытие образа специалиста-профессионала, исполнительское мастерство, оригинальность.  Оценка – 6 баллов.</w:t>
      </w:r>
    </w:p>
    <w:p w:rsidR="008474C5" w:rsidRDefault="008474C5" w:rsidP="008474C5">
      <w:pPr>
        <w:pStyle w:val="a3"/>
        <w:spacing w:line="240" w:lineRule="auto"/>
        <w:ind w:left="709" w:firstLine="0"/>
        <w:jc w:val="left"/>
        <w:rPr>
          <w:b/>
          <w:szCs w:val="28"/>
        </w:rPr>
      </w:pPr>
      <w:r>
        <w:rPr>
          <w:b/>
          <w:szCs w:val="28"/>
        </w:rPr>
        <w:t>Максимальная оценка – 11 баллов.</w:t>
      </w:r>
    </w:p>
    <w:p w:rsidR="00B338C9" w:rsidRDefault="00B338C9">
      <w:bookmarkStart w:id="0" w:name="_GoBack"/>
      <w:bookmarkEnd w:id="0"/>
    </w:p>
    <w:sectPr w:rsidR="00B33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20364"/>
    <w:multiLevelType w:val="multilevel"/>
    <w:tmpl w:val="6FE666F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">
    <w:nsid w:val="27676234"/>
    <w:multiLevelType w:val="hybridMultilevel"/>
    <w:tmpl w:val="C228FEE0"/>
    <w:lvl w:ilvl="0" w:tplc="3A2C32E4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A04"/>
    <w:rsid w:val="00256A04"/>
    <w:rsid w:val="008474C5"/>
    <w:rsid w:val="00B3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4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474C5"/>
    <w:pPr>
      <w:autoSpaceDE w:val="0"/>
      <w:autoSpaceDN w:val="0"/>
      <w:adjustRightInd w:val="0"/>
      <w:spacing w:after="0" w:line="360" w:lineRule="auto"/>
      <w:ind w:firstLine="540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8474C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5">
    <w:name w:val="Без интервала Знак"/>
    <w:link w:val="a6"/>
    <w:uiPriority w:val="1"/>
    <w:locked/>
    <w:rsid w:val="008474C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84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8474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4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474C5"/>
    <w:pPr>
      <w:autoSpaceDE w:val="0"/>
      <w:autoSpaceDN w:val="0"/>
      <w:adjustRightInd w:val="0"/>
      <w:spacing w:after="0" w:line="360" w:lineRule="auto"/>
      <w:ind w:firstLine="540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8474C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5">
    <w:name w:val="Без интервала Знак"/>
    <w:link w:val="a6"/>
    <w:uiPriority w:val="1"/>
    <w:locked/>
    <w:rsid w:val="008474C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84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847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1071</Words>
  <Characters>6110</Characters>
  <Application>Microsoft Office Word</Application>
  <DocSecurity>0</DocSecurity>
  <Lines>50</Lines>
  <Paragraphs>14</Paragraphs>
  <ScaleCrop>false</ScaleCrop>
  <Company/>
  <LinksUpToDate>false</LinksUpToDate>
  <CharactersWithSpaces>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ХлыстоваДА</dc:creator>
  <cp:keywords/>
  <dc:description/>
  <cp:lastModifiedBy>ХлыстоваДА</cp:lastModifiedBy>
  <cp:revision>2</cp:revision>
  <dcterms:created xsi:type="dcterms:W3CDTF">2018-01-17T08:09:00Z</dcterms:created>
  <dcterms:modified xsi:type="dcterms:W3CDTF">2018-01-17T08:09:00Z</dcterms:modified>
</cp:coreProperties>
</file>